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D7933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LEGGE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fl.1441)</w:t>
      </w:r>
    </w:p>
    <w:p w14:paraId="44BF6E7F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</w:rPr>
        <w:t>of London.</w:t>
      </w:r>
    </w:p>
    <w:p w14:paraId="7EFED739" w14:textId="77777777" w:rsidR="00611F68" w:rsidRDefault="00611F68" w:rsidP="00611F68">
      <w:pPr>
        <w:pStyle w:val="NoSpacing"/>
        <w:rPr>
          <w:rFonts w:eastAsia="Times New Roman"/>
        </w:rPr>
      </w:pPr>
    </w:p>
    <w:p w14:paraId="1193A4CA" w14:textId="77777777" w:rsidR="00611F68" w:rsidRDefault="00611F68" w:rsidP="00611F68">
      <w:pPr>
        <w:pStyle w:val="NoSpacing"/>
        <w:rPr>
          <w:rFonts w:eastAsia="Times New Roman"/>
        </w:rPr>
      </w:pPr>
    </w:p>
    <w:p w14:paraId="68258F41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9 Dec.1441</w:t>
      </w:r>
      <w:r>
        <w:rPr>
          <w:rFonts w:eastAsia="Times New Roman"/>
        </w:rPr>
        <w:tab/>
        <w:t>He was elected one of the Searchers of Wine in the West.</w:t>
      </w:r>
    </w:p>
    <w:p w14:paraId="03F5A176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(“The Government of London and its relations with the Crown 1400-1450” by</w:t>
      </w:r>
    </w:p>
    <w:p w14:paraId="013FCE1D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  <w:t>Caroline M. Barron: Thesis presented for the degree of Doctor of Philosophy in the</w:t>
      </w:r>
    </w:p>
    <w:p w14:paraId="07D2E264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  <w:t>University of London, January 1970 p.573)</w:t>
      </w:r>
    </w:p>
    <w:p w14:paraId="4043BE1E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</w:rPr>
        <w:t>10 Nov.1442</w:t>
      </w:r>
      <w:r>
        <w:rPr>
          <w:rFonts w:eastAsia="Times New Roman"/>
        </w:rPr>
        <w:tab/>
        <w:t>Re-elected.  (ibid.p.574)</w:t>
      </w:r>
    </w:p>
    <w:p w14:paraId="01E15530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</w:rPr>
        <w:t>15 Nov.1446</w:t>
      </w:r>
      <w:r>
        <w:rPr>
          <w:rFonts w:eastAsia="Times New Roman"/>
        </w:rPr>
        <w:tab/>
        <w:t>Elected again.   (ibid.)</w:t>
      </w:r>
    </w:p>
    <w:p w14:paraId="3C8DCAC9" w14:textId="77777777" w:rsidR="00611F68" w:rsidRDefault="00611F68" w:rsidP="00611F68">
      <w:pPr>
        <w:pStyle w:val="NoSpacing"/>
        <w:rPr>
          <w:rFonts w:eastAsia="Times New Roman"/>
        </w:rPr>
      </w:pPr>
    </w:p>
    <w:p w14:paraId="26A94B47" w14:textId="77777777" w:rsidR="00611F68" w:rsidRDefault="00611F68" w:rsidP="00611F68">
      <w:pPr>
        <w:pStyle w:val="NoSpacing"/>
        <w:rPr>
          <w:rFonts w:eastAsia="Times New Roman"/>
        </w:rPr>
      </w:pPr>
    </w:p>
    <w:p w14:paraId="47B9AD7F" w14:textId="77777777" w:rsidR="00611F68" w:rsidRDefault="00611F68" w:rsidP="00611F68">
      <w:pPr>
        <w:pStyle w:val="NoSpacing"/>
        <w:rPr>
          <w:rFonts w:eastAsia="Times New Roman"/>
        </w:rPr>
      </w:pPr>
      <w:r>
        <w:rPr>
          <w:rFonts w:eastAsia="Times New Roman"/>
        </w:rPr>
        <w:t>10 November 2024</w:t>
      </w:r>
    </w:p>
    <w:p w14:paraId="50B593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611F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73FAA" w14:textId="77777777" w:rsidR="00611F68" w:rsidRDefault="00611F68" w:rsidP="009139A6">
      <w:r>
        <w:separator/>
      </w:r>
    </w:p>
  </w:endnote>
  <w:endnote w:type="continuationSeparator" w:id="0">
    <w:p w14:paraId="77FFA9D0" w14:textId="77777777" w:rsidR="00611F68" w:rsidRDefault="00611F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559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C15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B0D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5233C" w14:textId="77777777" w:rsidR="00611F68" w:rsidRDefault="00611F68" w:rsidP="009139A6">
      <w:r>
        <w:separator/>
      </w:r>
    </w:p>
  </w:footnote>
  <w:footnote w:type="continuationSeparator" w:id="0">
    <w:p w14:paraId="646C3EA4" w14:textId="77777777" w:rsidR="00611F68" w:rsidRDefault="00611F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71C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32E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6F5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68"/>
    <w:rsid w:val="000666E0"/>
    <w:rsid w:val="002510B7"/>
    <w:rsid w:val="00270799"/>
    <w:rsid w:val="005C130B"/>
    <w:rsid w:val="00611F6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23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427C3"/>
  <w15:chartTrackingRefBased/>
  <w15:docId w15:val="{ECA63D7A-0F24-43D3-A056-3A1ED1BE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2024-11-16T08:48:00Z</dcterms:created>
  <dcterms:modified xsi:type="dcterms:W3CDTF">2024-11-16T08:48:00Z</dcterms:modified>
</cp:coreProperties>
</file>